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EE2E" w14:textId="77777777" w:rsidR="002D79E4" w:rsidRPr="002F52A2" w:rsidRDefault="00E90C88" w:rsidP="00DC051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5"/>
        <w:jc w:val="both"/>
        <w:rPr>
          <w:rFonts w:ascii="Arial" w:hAnsi="Arial" w:cs="Arial"/>
        </w:rPr>
      </w:pPr>
      <w:bookmarkStart w:id="0" w:name="_GoBack"/>
      <w:bookmarkEnd w:id="0"/>
      <w:r w:rsidRPr="002F52A2">
        <w:rPr>
          <w:rFonts w:ascii="Arial" w:hAnsi="Arial" w:cs="Arial"/>
          <w:spacing w:val="-3"/>
        </w:rPr>
        <w:t xml:space="preserve">The Skills </w:t>
      </w:r>
      <w:r w:rsidRPr="002F52A2">
        <w:rPr>
          <w:rFonts w:ascii="Arial" w:hAnsi="Arial" w:cs="Arial"/>
        </w:rPr>
        <w:t xml:space="preserve">for </w:t>
      </w:r>
      <w:r w:rsidRPr="002F52A2">
        <w:rPr>
          <w:rFonts w:ascii="Arial" w:hAnsi="Arial" w:cs="Arial"/>
          <w:spacing w:val="-4"/>
        </w:rPr>
        <w:t xml:space="preserve">Queensland discussion paper </w:t>
      </w:r>
      <w:r w:rsidRPr="002F52A2">
        <w:rPr>
          <w:rFonts w:ascii="Arial" w:hAnsi="Arial" w:cs="Arial"/>
          <w:spacing w:val="-3"/>
        </w:rPr>
        <w:t xml:space="preserve">has been prepared </w:t>
      </w:r>
      <w:r w:rsidR="00F00E51" w:rsidRPr="002F52A2">
        <w:rPr>
          <w:rFonts w:ascii="Arial" w:hAnsi="Arial" w:cs="Arial"/>
          <w:spacing w:val="-3"/>
        </w:rPr>
        <w:t>and provides the opportunity to engage with stakeholders across Queensland to explore key areas that will optimise the effectiveness of vocational education and training (VET) investment and ensure a focus on skills for jobs of the future, aligned with industry demand</w:t>
      </w:r>
      <w:r w:rsidRPr="002F52A2">
        <w:rPr>
          <w:rFonts w:ascii="Arial" w:hAnsi="Arial" w:cs="Arial"/>
          <w:spacing w:val="-4"/>
        </w:rPr>
        <w:t>.</w:t>
      </w:r>
    </w:p>
    <w:p w14:paraId="253F4AF5" w14:textId="77777777" w:rsidR="002D79E4" w:rsidRPr="002F52A2" w:rsidRDefault="00F00E51" w:rsidP="00DC0512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7" w:lineRule="auto"/>
        <w:ind w:left="426" w:right="0" w:hanging="425"/>
        <w:jc w:val="both"/>
        <w:rPr>
          <w:rFonts w:ascii="Arial" w:hAnsi="Arial" w:cs="Arial"/>
        </w:rPr>
      </w:pPr>
      <w:r w:rsidRPr="002F52A2">
        <w:rPr>
          <w:rFonts w:ascii="Arial" w:hAnsi="Arial" w:cs="Arial"/>
          <w:spacing w:val="-4"/>
        </w:rPr>
        <w:t xml:space="preserve">VET </w:t>
      </w:r>
      <w:r w:rsidR="002F52A2">
        <w:rPr>
          <w:rFonts w:ascii="Arial" w:hAnsi="Arial" w:cs="Arial"/>
          <w:spacing w:val="-4"/>
        </w:rPr>
        <w:t>is critical in delivering the training and skills needed by Queensland industry and employers to fill priority jobs in the labour market across a wide range of occupations and trades</w:t>
      </w:r>
      <w:r w:rsidR="00E90C88" w:rsidRPr="002F52A2">
        <w:rPr>
          <w:rFonts w:ascii="Arial" w:hAnsi="Arial" w:cs="Arial"/>
          <w:spacing w:val="-4"/>
        </w:rPr>
        <w:t>.</w:t>
      </w:r>
    </w:p>
    <w:p w14:paraId="082B5061" w14:textId="122B5A60" w:rsidR="002D79E4" w:rsidRPr="002F52A2" w:rsidRDefault="00E90C88" w:rsidP="00DC0512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9" w:lineRule="auto"/>
        <w:ind w:left="426" w:right="0" w:hanging="425"/>
        <w:jc w:val="both"/>
        <w:rPr>
          <w:rFonts w:ascii="Arial" w:hAnsi="Arial" w:cs="Arial"/>
        </w:rPr>
      </w:pPr>
      <w:r w:rsidRPr="002F52A2">
        <w:rPr>
          <w:rFonts w:ascii="Arial" w:hAnsi="Arial" w:cs="Arial"/>
          <w:u w:val="single"/>
        </w:rPr>
        <w:t>Cabinet approved</w:t>
      </w:r>
      <w:r w:rsidRPr="002F52A2">
        <w:rPr>
          <w:rFonts w:ascii="Arial" w:hAnsi="Arial" w:cs="Arial"/>
        </w:rPr>
        <w:t xml:space="preserve"> the release of </w:t>
      </w:r>
      <w:r w:rsidRPr="002F52A2">
        <w:rPr>
          <w:rFonts w:ascii="Arial" w:hAnsi="Arial" w:cs="Arial"/>
          <w:spacing w:val="-3"/>
        </w:rPr>
        <w:t xml:space="preserve">Skills </w:t>
      </w:r>
      <w:r w:rsidRPr="002F52A2">
        <w:rPr>
          <w:rFonts w:ascii="Arial" w:hAnsi="Arial" w:cs="Arial"/>
          <w:spacing w:val="-2"/>
        </w:rPr>
        <w:t xml:space="preserve">for </w:t>
      </w:r>
      <w:r w:rsidRPr="002F52A2">
        <w:rPr>
          <w:rFonts w:ascii="Arial" w:hAnsi="Arial" w:cs="Arial"/>
          <w:spacing w:val="-4"/>
        </w:rPr>
        <w:t xml:space="preserve">Queensland discussion </w:t>
      </w:r>
      <w:r w:rsidRPr="002F52A2">
        <w:rPr>
          <w:rFonts w:ascii="Arial" w:hAnsi="Arial" w:cs="Arial"/>
          <w:spacing w:val="-3"/>
        </w:rPr>
        <w:t>paper</w:t>
      </w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2D79E4" w:rsidRPr="00BF69EA" w:rsidRDefault="00E90C88" w:rsidP="0072526D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0" w:hanging="425"/>
        <w:jc w:val="both"/>
        <w:rPr>
          <w:rFonts w:ascii="Arial" w:hAnsi="Arial" w:cs="Arial"/>
          <w:i/>
        </w:rPr>
      </w:pPr>
      <w:r w:rsidRPr="00BF69EA">
        <w:rPr>
          <w:rFonts w:ascii="Arial" w:hAnsi="Arial" w:cs="Arial"/>
          <w:i/>
          <w:u w:val="single"/>
        </w:rPr>
        <w:t>Attachments</w:t>
      </w:r>
    </w:p>
    <w:p w14:paraId="145CEAC4" w14:textId="0E6ADDB0" w:rsidR="002D79E4" w:rsidRPr="002F52A2" w:rsidRDefault="0055682B" w:rsidP="0072526D">
      <w:pPr>
        <w:pStyle w:val="BodyText"/>
        <w:numPr>
          <w:ilvl w:val="0"/>
          <w:numId w:val="2"/>
        </w:numPr>
        <w:tabs>
          <w:tab w:val="left" w:pos="426"/>
          <w:tab w:val="left" w:pos="1075"/>
        </w:tabs>
        <w:spacing w:before="120"/>
        <w:ind w:hanging="425"/>
        <w:jc w:val="both"/>
        <w:rPr>
          <w:rFonts w:ascii="Arial" w:hAnsi="Arial" w:cs="Arial"/>
          <w:sz w:val="22"/>
          <w:szCs w:val="22"/>
        </w:rPr>
      </w:pPr>
      <w:hyperlink r:id="rId8" w:history="1">
        <w:r w:rsidR="00E90C88" w:rsidRPr="00C40F0D">
          <w:rPr>
            <w:rStyle w:val="Hyperlink"/>
            <w:rFonts w:ascii="Arial" w:hAnsi="Arial" w:cs="Arial"/>
            <w:spacing w:val="-3"/>
            <w:sz w:val="22"/>
            <w:szCs w:val="22"/>
          </w:rPr>
          <w:t xml:space="preserve">Skills for </w:t>
        </w:r>
        <w:r w:rsidR="00E90C88" w:rsidRPr="00C40F0D">
          <w:rPr>
            <w:rStyle w:val="Hyperlink"/>
            <w:rFonts w:ascii="Arial" w:hAnsi="Arial" w:cs="Arial"/>
            <w:spacing w:val="-4"/>
            <w:sz w:val="22"/>
            <w:szCs w:val="22"/>
          </w:rPr>
          <w:t>Queensland discussion</w:t>
        </w:r>
        <w:r w:rsidR="00E90C88" w:rsidRPr="00C40F0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E90C88" w:rsidRPr="00C40F0D">
          <w:rPr>
            <w:rStyle w:val="Hyperlink"/>
            <w:rFonts w:ascii="Arial" w:hAnsi="Arial" w:cs="Arial"/>
            <w:spacing w:val="-4"/>
            <w:sz w:val="22"/>
            <w:szCs w:val="22"/>
          </w:rPr>
          <w:t>paper</w:t>
        </w:r>
      </w:hyperlink>
    </w:p>
    <w:sectPr w:rsidR="002D79E4" w:rsidRPr="002F52A2" w:rsidSect="00DC0512">
      <w:headerReference w:type="default" r:id="rId9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CB3FB" w14:textId="77777777" w:rsidR="009049B9" w:rsidRDefault="009049B9" w:rsidP="005369B5">
      <w:r>
        <w:separator/>
      </w:r>
    </w:p>
  </w:endnote>
  <w:endnote w:type="continuationSeparator" w:id="0">
    <w:p w14:paraId="3616B3B5" w14:textId="77777777" w:rsidR="009049B9" w:rsidRDefault="009049B9" w:rsidP="0053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B038E" w14:textId="77777777" w:rsidR="009049B9" w:rsidRDefault="009049B9" w:rsidP="005369B5">
      <w:r>
        <w:separator/>
      </w:r>
    </w:p>
  </w:footnote>
  <w:footnote w:type="continuationSeparator" w:id="0">
    <w:p w14:paraId="705FC16D" w14:textId="77777777" w:rsidR="009049B9" w:rsidRDefault="009049B9" w:rsidP="0053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DEB2" w14:textId="77777777" w:rsidR="005369B5" w:rsidRPr="00937A4A" w:rsidRDefault="005369B5" w:rsidP="005369B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6BC8386A" w14:textId="77777777" w:rsidR="005369B5" w:rsidRPr="00937A4A" w:rsidRDefault="005369B5" w:rsidP="005369B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u w:val="single"/>
      </w:rPr>
    </w:pPr>
  </w:p>
  <w:p w14:paraId="7B292DF8" w14:textId="77777777" w:rsidR="005369B5" w:rsidRPr="00937A4A" w:rsidRDefault="005369B5" w:rsidP="005369B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BF69EA">
      <w:rPr>
        <w:rFonts w:ascii="Arial" w:hAnsi="Arial" w:cs="Arial"/>
        <w:b/>
      </w:rPr>
      <w:t xml:space="preserve">September </w:t>
    </w:r>
    <w:r>
      <w:rPr>
        <w:rFonts w:ascii="Arial" w:hAnsi="Arial" w:cs="Arial"/>
        <w:b/>
      </w:rPr>
      <w:t>2018</w:t>
    </w:r>
  </w:p>
  <w:p w14:paraId="75D57FD9" w14:textId="77777777" w:rsidR="005369B5" w:rsidRDefault="005369B5" w:rsidP="005369B5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Skills for Queensland discussion paper</w:t>
    </w:r>
  </w:p>
  <w:p w14:paraId="1A96924F" w14:textId="77777777" w:rsidR="005369B5" w:rsidRDefault="005369B5" w:rsidP="005369B5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 for Employment and Small Business and Minister for Training and Skills Development</w:t>
    </w:r>
  </w:p>
  <w:p w14:paraId="1D779886" w14:textId="77777777" w:rsidR="005369B5" w:rsidRDefault="005369B5" w:rsidP="005369B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21EA"/>
    <w:multiLevelType w:val="hybridMultilevel"/>
    <w:tmpl w:val="60BA26E8"/>
    <w:lvl w:ilvl="0" w:tplc="EA602146">
      <w:start w:val="1"/>
      <w:numFmt w:val="decimal"/>
      <w:lvlText w:val="%1."/>
      <w:lvlJc w:val="left"/>
      <w:pPr>
        <w:ind w:left="650" w:hanging="338"/>
        <w:jc w:val="left"/>
      </w:pPr>
      <w:rPr>
        <w:rFonts w:ascii="Arial" w:eastAsia="Times New Roman" w:hAnsi="Arial" w:cs="Times New Roman" w:hint="default"/>
        <w:i w:val="0"/>
        <w:spacing w:val="-4"/>
        <w:w w:val="114"/>
        <w:sz w:val="22"/>
        <w:szCs w:val="22"/>
      </w:rPr>
    </w:lvl>
    <w:lvl w:ilvl="1" w:tplc="BD4807A8">
      <w:numFmt w:val="bullet"/>
      <w:lvlText w:val="•"/>
      <w:lvlJc w:val="left"/>
      <w:pPr>
        <w:ind w:left="1080" w:hanging="338"/>
      </w:pPr>
      <w:rPr>
        <w:rFonts w:hint="default"/>
      </w:rPr>
    </w:lvl>
    <w:lvl w:ilvl="2" w:tplc="FEA48F68">
      <w:numFmt w:val="bullet"/>
      <w:lvlText w:val="•"/>
      <w:lvlJc w:val="left"/>
      <w:pPr>
        <w:ind w:left="1973" w:hanging="338"/>
      </w:pPr>
      <w:rPr>
        <w:rFonts w:hint="default"/>
      </w:rPr>
    </w:lvl>
    <w:lvl w:ilvl="3" w:tplc="2EFE5602">
      <w:numFmt w:val="bullet"/>
      <w:lvlText w:val="•"/>
      <w:lvlJc w:val="left"/>
      <w:pPr>
        <w:ind w:left="2866" w:hanging="338"/>
      </w:pPr>
      <w:rPr>
        <w:rFonts w:hint="default"/>
      </w:rPr>
    </w:lvl>
    <w:lvl w:ilvl="4" w:tplc="126E66DC">
      <w:numFmt w:val="bullet"/>
      <w:lvlText w:val="•"/>
      <w:lvlJc w:val="left"/>
      <w:pPr>
        <w:ind w:left="3760" w:hanging="338"/>
      </w:pPr>
      <w:rPr>
        <w:rFonts w:hint="default"/>
      </w:rPr>
    </w:lvl>
    <w:lvl w:ilvl="5" w:tplc="7F74058C">
      <w:numFmt w:val="bullet"/>
      <w:lvlText w:val="•"/>
      <w:lvlJc w:val="left"/>
      <w:pPr>
        <w:ind w:left="4653" w:hanging="338"/>
      </w:pPr>
      <w:rPr>
        <w:rFonts w:hint="default"/>
      </w:rPr>
    </w:lvl>
    <w:lvl w:ilvl="6" w:tplc="4524E868">
      <w:numFmt w:val="bullet"/>
      <w:lvlText w:val="•"/>
      <w:lvlJc w:val="left"/>
      <w:pPr>
        <w:ind w:left="5546" w:hanging="338"/>
      </w:pPr>
      <w:rPr>
        <w:rFonts w:hint="default"/>
      </w:rPr>
    </w:lvl>
    <w:lvl w:ilvl="7" w:tplc="6DF6144C">
      <w:numFmt w:val="bullet"/>
      <w:lvlText w:val="•"/>
      <w:lvlJc w:val="left"/>
      <w:pPr>
        <w:ind w:left="6440" w:hanging="338"/>
      </w:pPr>
      <w:rPr>
        <w:rFonts w:hint="default"/>
      </w:rPr>
    </w:lvl>
    <w:lvl w:ilvl="8" w:tplc="11A0A76C">
      <w:numFmt w:val="bullet"/>
      <w:lvlText w:val="•"/>
      <w:lvlJc w:val="left"/>
      <w:pPr>
        <w:ind w:left="7333" w:hanging="338"/>
      </w:pPr>
      <w:rPr>
        <w:rFonts w:hint="default"/>
      </w:rPr>
    </w:lvl>
  </w:abstractNum>
  <w:abstractNum w:abstractNumId="1" w15:restartNumberingAfterBreak="0">
    <w:nsid w:val="76532C6B"/>
    <w:multiLevelType w:val="hybridMultilevel"/>
    <w:tmpl w:val="76F411D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E4"/>
    <w:rsid w:val="002D79E4"/>
    <w:rsid w:val="002F52A2"/>
    <w:rsid w:val="003E7533"/>
    <w:rsid w:val="0053647E"/>
    <w:rsid w:val="005369B5"/>
    <w:rsid w:val="0055682B"/>
    <w:rsid w:val="005C626C"/>
    <w:rsid w:val="0072526D"/>
    <w:rsid w:val="009049B9"/>
    <w:rsid w:val="00BF69EA"/>
    <w:rsid w:val="00C40F0D"/>
    <w:rsid w:val="00DC0512"/>
    <w:rsid w:val="00E06ECD"/>
    <w:rsid w:val="00E90C88"/>
    <w:rsid w:val="00F0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5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93" w:right="916"/>
      <w:jc w:val="center"/>
      <w:outlineLvl w:val="0"/>
    </w:pPr>
    <w:rPr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50" w:right="317" w:hanging="3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6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9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6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9B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C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0F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ap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7231-34A6-4CCC-A711-B4F3F2AD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</Words>
  <Characters>554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Attachment 4 - Proactive Release.dotm</vt:lpstr>
    </vt:vector>
  </TitlesOfParts>
  <Company/>
  <LinksUpToDate>false</LinksUpToDate>
  <CharactersWithSpaces>651</CharactersWithSpaces>
  <SharedDoc>false</SharedDoc>
  <HyperlinkBase>https://www.cabinet.qld.gov.au/documents/2018/Sep/SkillsQ/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dcterms:created xsi:type="dcterms:W3CDTF">2018-08-30T15:38:00Z</dcterms:created>
  <dcterms:modified xsi:type="dcterms:W3CDTF">2019-12-11T09:18:00Z</dcterms:modified>
  <cp:category>Training,Skills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LastSaved">
    <vt:filetime>2018-08-30T00:00:00Z</vt:filetime>
  </property>
</Properties>
</file>